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Trebuchet MS" w:cs="Trebuchet MS" w:hAnsi="Trebuchet MS" w:eastAsia="Trebuchet MS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Vendor questionnaire</w:t>
      </w:r>
      <w:r>
        <w:rPr>
          <w:rFonts w:ascii="Trebuchet MS" w:cs="Trebuchet MS" w:hAnsi="Trebuchet MS" w:eastAsia="Trebuchet MS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margin">
              <wp:posOffset>5186203</wp:posOffset>
            </wp:positionH>
            <wp:positionV relativeFrom="page">
              <wp:posOffset>406003</wp:posOffset>
            </wp:positionV>
            <wp:extent cx="1992168" cy="508578"/>
            <wp:effectExtent l="0" t="0" r="0" b="0"/>
            <wp:wrapSquare wrapText="bothSides" distL="57150" distR="57150" distT="57150" distB="57150"/>
            <wp:docPr id="1073741825" name="officeArt object" descr="blank_OCS-Centre(Msk_SPb,rus)_2018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nk_OCS-Centre(Msk_SPb,rus)_2018_png.png" descr="blank_OCS-Centre(Msk_SPb,rus)_2018_pn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74815"/>
                    <a:stretch>
                      <a:fillRect/>
                    </a:stretch>
                  </pic:blipFill>
                  <pic:spPr>
                    <a:xfrm>
                      <a:off x="0" y="0"/>
                      <a:ext cx="1992168" cy="5085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cs="Trebuchet MS" w:hAnsi="Trebuchet MS" w:eastAsia="Trebuchet MS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1472</wp:posOffset>
                </wp:positionH>
                <wp:positionV relativeFrom="line">
                  <wp:posOffset>0</wp:posOffset>
                </wp:positionV>
                <wp:extent cx="6192001" cy="0"/>
                <wp:effectExtent l="0" t="0" r="0" b="0"/>
                <wp:wrapNone/>
                <wp:docPr id="1073741826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4800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1pt;margin-top:0.0pt;width:487.6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E4800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Trebuchet MS" w:cs="Trebuchet MS" w:hAnsi="Trebuchet MS" w:eastAsia="Trebuchet MS"/>
          <w:outline w:val="0"/>
          <w:color w:val="000000"/>
          <w:sz w:val="32"/>
          <w:szCs w:val="32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rebuchet MS" w:hAnsi="Trebuchet MS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Service: </w:t>
      </w:r>
      <w:r>
        <w:rPr>
          <w:rFonts w:ascii="Trebuchet MS" w:hAnsi="Trebuchet MS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Contract with distributor</w:t>
      </w:r>
    </w:p>
    <w:p>
      <w:pPr>
        <w:pStyle w:val="Normal.0"/>
        <w:rPr>
          <w:rFonts w:ascii="Trebuchet MS" w:cs="Trebuchet MS" w:hAnsi="Trebuchet MS" w:eastAsia="Trebuchet MS"/>
          <w:i w:val="1"/>
          <w:iCs w:val="1"/>
          <w:lang w:val="en-US"/>
        </w:rPr>
      </w:pPr>
      <w:r>
        <w:rPr>
          <w:rFonts w:ascii="Trebuchet MS" w:hAnsi="Trebuchet MS"/>
          <w:i w:val="1"/>
          <w:iCs w:val="1"/>
          <w:rtl w:val="0"/>
          <w:lang w:val="en-US"/>
        </w:rPr>
        <w:t xml:space="preserve">Please attach the filled questionnaire to the service request form </w:t>
      </w:r>
    </w:p>
    <w:p>
      <w:pPr>
        <w:pStyle w:val="Normal.0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688657</wp:posOffset>
                </wp:positionH>
                <wp:positionV relativeFrom="line">
                  <wp:posOffset>76517</wp:posOffset>
                </wp:positionV>
                <wp:extent cx="6192001" cy="0"/>
                <wp:effectExtent l="0" t="0" r="0" b="0"/>
                <wp:wrapNone/>
                <wp:docPr id="1073741827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4800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4.2pt;margin-top:6.0pt;width:487.6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E4800C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rPr>
          <w:rFonts w:ascii="Trebuchet MS" w:cs="Trebuchet MS" w:hAnsi="Trebuchet MS" w:eastAsia="Trebuchet MS"/>
          <w:lang w:val="en-US"/>
        </w:rPr>
      </w:pPr>
    </w:p>
    <w:p>
      <w:pPr>
        <w:pStyle w:val="Normal.0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Vendor details</w:t>
      </w: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tbl>
      <w:tblPr>
        <w:tblW w:w="97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d7ca"/>
        <w:tblLayout w:type="fixed"/>
      </w:tblPr>
      <w:tblGrid>
        <w:gridCol w:w="3681"/>
        <w:gridCol w:w="6095"/>
      </w:tblGrid>
      <w:tr>
        <w:tblPrEx>
          <w:shd w:val="clear" w:color="auto" w:fill="f4d7ca"/>
        </w:tblPrEx>
        <w:trPr>
          <w:trHeight w:val="23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Company name</w:t>
            </w: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3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Contact person</w:t>
            </w: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30" w:hRule="atLeast"/>
        </w:trPr>
        <w:tc>
          <w:tcPr>
            <w:tcW w:type="dxa" w:w="368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Phone number</w:t>
            </w: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60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Trebuchet MS" w:cs="Trebuchet MS" w:hAnsi="Trebuchet MS" w:eastAsia="Trebuchet MS"/>
          <w:lang w:val="en-US"/>
        </w:rPr>
      </w:pPr>
    </w:p>
    <w:p>
      <w:pPr>
        <w:pStyle w:val="Normal.0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Request details</w:t>
      </w: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tbl>
      <w:tblPr>
        <w:tblW w:w="97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4d7ca"/>
        <w:tblLayout w:type="fixed"/>
      </w:tblPr>
      <w:tblGrid>
        <w:gridCol w:w="3655"/>
        <w:gridCol w:w="6091"/>
      </w:tblGrid>
      <w:tr>
        <w:tblPrEx>
          <w:shd w:val="clear" w:color="auto" w:fill="f4d7ca"/>
        </w:tblPrEx>
        <w:trPr>
          <w:trHeight w:val="23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Company Info / Company profile</w:t>
            </w:r>
          </w:p>
        </w:tc>
        <w:tc>
          <w:tcPr>
            <w:tcW w:type="dxa" w:w="60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Please provide links or attach ppt/pdf to the request form</w:t>
            </w:r>
          </w:p>
        </w:tc>
      </w:tr>
      <w:tr>
        <w:tblPrEx>
          <w:shd w:val="clear" w:color="auto" w:fill="f4d7ca"/>
        </w:tblPrEx>
        <w:trPr>
          <w:trHeight w:val="45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Product description and Information </w:t>
            </w:r>
          </w:p>
        </w:tc>
        <w:tc>
          <w:tcPr>
            <w:tcW w:type="dxa" w:w="60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i w:val="1"/>
                <w:iCs w:val="1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Please provide links or attach whitepapers, Blueprints, ppt, pdf, etc to the request form</w:t>
            </w:r>
          </w:p>
        </w:tc>
      </w:tr>
      <w:tr>
        <w:tblPrEx>
          <w:shd w:val="clear" w:color="auto" w:fill="f4d7ca"/>
        </w:tblPrEx>
        <w:trPr>
          <w:trHeight w:val="45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Which companies are your main competitors?</w:t>
            </w:r>
          </w:p>
        </w:tc>
        <w:tc>
          <w:tcPr>
            <w:tcW w:type="dxa" w:w="60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3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Market share in Russia </w:t>
            </w:r>
          </w:p>
        </w:tc>
        <w:tc>
          <w:tcPr>
            <w:tcW w:type="dxa" w:w="60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3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Market share worldwide </w:t>
            </w:r>
          </w:p>
        </w:tc>
        <w:tc>
          <w:tcPr>
            <w:tcW w:type="dxa" w:w="60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3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Number of customers / deployments</w:t>
            </w:r>
          </w:p>
        </w:tc>
        <w:tc>
          <w:tcPr>
            <w:tcW w:type="dxa" w:w="60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67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Readiness and vision of running business in 3-level approach (Distributor &gt; Partner &gt; Customer) </w:t>
            </w:r>
          </w:p>
        </w:tc>
        <w:tc>
          <w:tcPr>
            <w:tcW w:type="dxa" w:w="60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67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Which competencies and experiences are required from distributor and its partners? </w:t>
            </w:r>
          </w:p>
        </w:tc>
        <w:tc>
          <w:tcPr>
            <w:tcW w:type="dxa" w:w="60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f4d7ca"/>
        </w:tblPrEx>
        <w:trPr>
          <w:trHeight w:val="230" w:hRule="atLeast"/>
        </w:trPr>
        <w:tc>
          <w:tcPr>
            <w:tcW w:type="dxa" w:w="3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rebuchet MS" w:hAnsi="Trebuchet MS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Support of Russian language</w:t>
            </w:r>
          </w:p>
        </w:tc>
        <w:tc>
          <w:tcPr>
            <w:tcW w:type="dxa" w:w="609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</w:pPr>
      <w:r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40" w:right="1077" w:bottom="1077" w:left="1077" w:header="862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1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e48312"/>
      <w:spacing w:val="0"/>
      <w:kern w:val="28"/>
      <w:position w:val="0"/>
      <w:sz w:val="48"/>
      <w:szCs w:val="48"/>
      <w:u w:val="none" w:color="e48312"/>
      <w:shd w:val="nil" w:color="auto" w:fill="auto"/>
      <w:vertAlign w:val="baseline"/>
      <w:lang w:val="ru-RU"/>
      <w14:textFill>
        <w14:solidFill>
          <w14:srgbClr w14:val="E48312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20"/>
      <w:position w:val="0"/>
      <w:sz w:val="20"/>
      <w:szCs w:val="20"/>
      <w:u w:val="none" w:color="595959"/>
      <w:shd w:val="nil" w:color="auto" w:fill="auto"/>
      <w:vertAlign w:val="baseline"/>
      <w:lang w:val="ru-RU"/>
      <w14:textFill>
        <w14:solidFill>
          <w14:srgbClr w14:val="59595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usiness Set Blue">
  <a:themeElements>
    <a:clrScheme name="Business Set Blu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0000FF"/>
      </a:hlink>
      <a:folHlink>
        <a:srgbClr val="FF00FF"/>
      </a:folHlink>
    </a:clrScheme>
    <a:fontScheme name="Business Set Blu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usiness Set Blu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