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Trebuchet MS" w:cs="Trebuchet MS" w:hAnsi="Trebuchet MS" w:eastAsia="Trebuchet MS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Supplier questionnaire</w:t>
      </w:r>
      <w:r>
        <w:rPr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690129</wp:posOffset>
                </wp:positionH>
                <wp:positionV relativeFrom="page">
                  <wp:posOffset>909637</wp:posOffset>
                </wp:positionV>
                <wp:extent cx="6192000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4800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4.3pt;margin-top:71.6pt;width:487.6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E4800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5186004</wp:posOffset>
            </wp:positionH>
            <wp:positionV relativeFrom="page">
              <wp:posOffset>405605</wp:posOffset>
            </wp:positionV>
            <wp:extent cx="1992630" cy="508635"/>
            <wp:effectExtent l="0" t="0" r="0" b="0"/>
            <wp:wrapSquare wrapText="bothSides" distL="57150" distR="57150" distT="57150" distB="57150"/>
            <wp:docPr id="1073741826" name="officeArt object" descr="blank_OCS-Centre(Msk_SPb,rus)_2018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lank_OCS-Centre(Msk_SPb,rus)_2018_png.png" descr="blank_OCS-Centre(Msk_SPb,rus)_2018_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74815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508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cs="Trebuchet MS" w:hAnsi="Trebuchet MS" w:eastAsia="Trebuchet MS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rebuchet MS" w:hAnsi="Trebuchet MS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Service: </w:t>
      </w:r>
      <w:r>
        <w:rPr>
          <w:rFonts w:ascii="Trebuchet MS" w:hAnsi="Trebuchet MS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Contract with distributor</w:t>
      </w:r>
    </w:p>
    <w:p>
      <w:pPr>
        <w:pStyle w:val="Normal.0"/>
        <w:rPr>
          <w:spacing w:val="-2"/>
        </w:rPr>
      </w:pPr>
      <w:r>
        <w:rPr>
          <w:spacing w:val="-2"/>
          <w:rtl w:val="0"/>
          <w:lang w:val="en-US"/>
        </w:rPr>
        <w:t xml:space="preserve">Please fill in the form below. The fields are optional, but we appreciate your efforts to provide as much details as possible </w:t>
      </w:r>
    </w:p>
    <w:p>
      <w:pPr>
        <w:pStyle w:val="Normal.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693419</wp:posOffset>
                </wp:positionH>
                <wp:positionV relativeFrom="line">
                  <wp:posOffset>71754</wp:posOffset>
                </wp:positionV>
                <wp:extent cx="6192000" cy="0"/>
                <wp:effectExtent l="0" t="0" r="0" b="0"/>
                <wp:wrapNone/>
                <wp:docPr id="1073741827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4800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4.6pt;margin-top:5.6pt;width:487.6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E4800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Supplier details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tbl>
      <w:tblPr>
        <w:tblW w:w="97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3681"/>
        <w:gridCol w:w="6095"/>
      </w:tblGrid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Company name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Additional entities / subsidiaries: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Contact person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 number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Web: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Email: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Covered regions / locations: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Request details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tbl>
      <w:tblPr>
        <w:tblW w:w="974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3655"/>
        <w:gridCol w:w="6091"/>
      </w:tblGrid>
      <w:tr>
        <w:tblPrEx>
          <w:shd w:val="clear" w:color="auto" w:fill="f4d7ca"/>
        </w:tblPrEx>
        <w:trPr>
          <w:trHeight w:val="4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Company Info / Company profile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 provide links or attach ppt/pdf to the request form if you have</w:t>
            </w:r>
          </w:p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Available Brands 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 list brands you are ready to supply to OCS</w:t>
            </w:r>
          </w:p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Categories of Products Available 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Example: Servers, Storage, laptops, components, etc</w:t>
            </w:r>
          </w:p>
        </w:tc>
      </w:tr>
      <w:tr>
        <w:tblPrEx>
          <w:shd w:val="clear" w:color="auto" w:fill="f4d7ca"/>
        </w:tblPrEx>
        <w:trPr>
          <w:trHeight w:val="102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Status of Products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New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Reassembled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Used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Refurbished</w:t>
            </w:r>
          </w:p>
        </w:tc>
      </w:tr>
      <w:tr>
        <w:tblPrEx>
          <w:shd w:val="clear" w:color="auto" w:fill="f4d7ca"/>
        </w:tblPrEx>
        <w:trPr>
          <w:trHeight w:val="4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Known products limitations specific to country/region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Minimal limit of shipment, USD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Maximal limit of shipment, USD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Currencies of operations 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Link to Price List 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Link to Available Stock 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50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Shipment period for typical order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- for available stock: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- for unavailable stock:</w:t>
            </w:r>
          </w:p>
        </w:tc>
      </w:tr>
      <w:tr>
        <w:tblPrEx>
          <w:shd w:val="clear" w:color="auto" w:fill="f4d7ca"/>
        </w:tblPrEx>
        <w:trPr>
          <w:trHeight w:val="4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Readiness to supply to Russia and other countries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f4d7ca"/>
        </w:tblPrEx>
        <w:trPr>
          <w:trHeight w:val="7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International trade delivery terms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FOB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FCA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EXW</w:t>
            </w:r>
          </w:p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Possible order pickup locations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4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Known constraints for operations with Russian companies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7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Preferable Payment Model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Pre-Payment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Post-Payment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Other (please specify)</w:t>
            </w:r>
          </w:p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If MSDS can be provided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f4d7ca"/>
        </w:tblPrEx>
        <w:trPr>
          <w:trHeight w:val="46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If custom declaration can be arranged from your side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f4d7ca"/>
        </w:tblPrEx>
        <w:trPr>
          <w:trHeight w:val="24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Warranty options</w:t>
            </w:r>
          </w:p>
        </w:tc>
        <w:tc>
          <w:tcPr>
            <w:tcW w:type="dxa" w:w="60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List of brands and/or products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– </w:t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 specify details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</w:pPr>
      <w:r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margin">
              <wp:posOffset>5186004</wp:posOffset>
            </wp:positionH>
            <wp:positionV relativeFrom="page">
              <wp:posOffset>405606</wp:posOffset>
            </wp:positionV>
            <wp:extent cx="1992630" cy="508635"/>
            <wp:effectExtent l="0" t="0" r="0" b="0"/>
            <wp:wrapSquare wrapText="bothSides" distL="57150" distR="57150" distT="57150" distB="57150"/>
            <wp:docPr id="1073741828" name="officeArt object" descr="blank_OCS-Centre(Msk_SPb,rus)_2018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lank_OCS-Centre(Msk_SPb,rus)_2018_png.png" descr="blank_OCS-Centre(Msk_SPb,rus)_2018_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74815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508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40" w:right="1077" w:bottom="340" w:left="1077" w:header="862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e48312"/>
      <w:spacing w:val="0"/>
      <w:kern w:val="28"/>
      <w:position w:val="0"/>
      <w:sz w:val="48"/>
      <w:szCs w:val="48"/>
      <w:u w:val="none" w:color="e48312"/>
      <w:shd w:val="nil" w:color="auto" w:fill="auto"/>
      <w:vertAlign w:val="baseline"/>
      <w:lang w:val="en-US"/>
      <w14:textFill>
        <w14:solidFill>
          <w14:srgbClr w14:val="E48312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595959"/>
      <w:spacing w:val="-2"/>
      <w:kern w:val="20"/>
      <w:position w:val="0"/>
      <w:sz w:val="20"/>
      <w:szCs w:val="20"/>
      <w:u w:val="none" w:color="595959"/>
      <w:shd w:val="nil" w:color="auto" w:fill="auto"/>
      <w:vertAlign w:val="baseline"/>
      <w:lang w:val="en-US"/>
      <w14:textOutline>
        <w14:noFill/>
      </w14:textOutline>
      <w14:textFill>
        <w14:solidFill>
          <w14:srgbClr w14:val="59595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usiness Set Blue">
  <a:themeElements>
    <a:clrScheme name="Business Set Blu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0000FF"/>
      </a:hlink>
      <a:folHlink>
        <a:srgbClr val="FF00FF"/>
      </a:folHlink>
    </a:clrScheme>
    <a:fontScheme name="Business Set Blu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usiness Set Blu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